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4DA8" w14:textId="77777777" w:rsidR="00594375" w:rsidRDefault="00594375" w:rsidP="00594375">
      <w:pPr>
        <w:rPr>
          <w:rFonts w:ascii="Times New Roman" w:eastAsia="Times New Roman" w:hAnsi="Times New Roman" w:cs="Times New Roman"/>
          <w:b/>
        </w:rPr>
      </w:pPr>
    </w:p>
    <w:p w14:paraId="342825A3" w14:textId="15501D3A" w:rsidR="00594375" w:rsidRDefault="00594375" w:rsidP="00594375">
      <w:pPr>
        <w:jc w:val="center"/>
        <w:rPr>
          <w:rFonts w:ascii="Times New Roman" w:eastAsia="Times New Roman" w:hAnsi="Times New Roman" w:cs="Times New Roman"/>
          <w:b/>
        </w:rPr>
      </w:pPr>
      <w:r w:rsidRPr="00594375">
        <w:rPr>
          <w:rFonts w:ascii="Times New Roman" w:eastAsia="Times New Roman" w:hAnsi="Times New Roman" w:cs="Times New Roman"/>
          <w:b/>
          <w:highlight w:val="yellow"/>
        </w:rPr>
        <w:t>[County Name]</w:t>
      </w:r>
      <w:r>
        <w:rPr>
          <w:rFonts w:ascii="Times New Roman" w:eastAsia="Times New Roman" w:hAnsi="Times New Roman" w:cs="Times New Roman"/>
          <w:b/>
        </w:rPr>
        <w:t xml:space="preserve"> </w:t>
      </w:r>
      <w:r>
        <w:rPr>
          <w:rFonts w:ascii="Times New Roman" w:eastAsia="Times New Roman" w:hAnsi="Times New Roman" w:cs="Times New Roman"/>
          <w:b/>
        </w:rPr>
        <w:t>County Opioid Board</w:t>
      </w:r>
    </w:p>
    <w:p w14:paraId="03389E95" w14:textId="77777777" w:rsidR="00594375" w:rsidRDefault="00594375" w:rsidP="00594375">
      <w:pPr>
        <w:jc w:val="center"/>
        <w:rPr>
          <w:rFonts w:ascii="Times New Roman" w:eastAsia="Times New Roman" w:hAnsi="Times New Roman" w:cs="Times New Roman"/>
          <w:b/>
        </w:rPr>
      </w:pPr>
      <w:r>
        <w:rPr>
          <w:rFonts w:ascii="Times New Roman" w:eastAsia="Times New Roman" w:hAnsi="Times New Roman" w:cs="Times New Roman"/>
          <w:b/>
        </w:rPr>
        <w:t>Opioid Settlement Funding</w:t>
      </w:r>
    </w:p>
    <w:p w14:paraId="2E286EBB" w14:textId="77777777" w:rsidR="00594375" w:rsidRDefault="00594375" w:rsidP="00594375">
      <w:pPr>
        <w:rPr>
          <w:rFonts w:ascii="Times New Roman" w:eastAsia="Times New Roman" w:hAnsi="Times New Roman" w:cs="Times New Roman"/>
        </w:rPr>
      </w:pPr>
    </w:p>
    <w:p w14:paraId="602CC30B" w14:textId="77777777" w:rsidR="00594375" w:rsidRDefault="00594375" w:rsidP="00594375">
      <w:pPr>
        <w:rPr>
          <w:rFonts w:ascii="Times New Roman" w:eastAsia="Times New Roman" w:hAnsi="Times New Roman" w:cs="Times New Roman"/>
          <w:b/>
        </w:rPr>
      </w:pPr>
      <w:r>
        <w:rPr>
          <w:rFonts w:ascii="Times New Roman" w:eastAsia="Times New Roman" w:hAnsi="Times New Roman" w:cs="Times New Roman"/>
          <w:b/>
        </w:rPr>
        <w:t xml:space="preserve">Overview </w:t>
      </w:r>
    </w:p>
    <w:p w14:paraId="304355F0" w14:textId="0C4ABA2D"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Due to the extensive damage and loss of life caused by the opioid crisis that was brought on by the unethical and over-prescribing of opioid medications, the state of Tennessee will be receiving over $1 billion over the next 18 years in settlement funds from several large corporations.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has been allocated a portion of these funds, which will be received in annual payments. The County has established the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Opioid Board to oversee the spending of these funds to ensure they are used to remediate the opioid crisis and save lives. The Board will invite community organizations to apply for these funds annually with the main objective of saving lives. </w:t>
      </w:r>
    </w:p>
    <w:p w14:paraId="2244A2F8" w14:textId="77777777" w:rsidR="00594375" w:rsidRDefault="00594375" w:rsidP="00594375">
      <w:pPr>
        <w:rPr>
          <w:rFonts w:ascii="Times New Roman" w:eastAsia="Times New Roman" w:hAnsi="Times New Roman" w:cs="Times New Roman"/>
        </w:rPr>
      </w:pPr>
    </w:p>
    <w:p w14:paraId="3E2CC236"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b/>
        </w:rPr>
        <w:t>Availability of Funds</w:t>
      </w:r>
    </w:p>
    <w:p w14:paraId="56235B58" w14:textId="00E9BBEB"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The selection process for funding will utilize a competitive process, and the number of awards will be dependent on the amount of funds available for annual allocation. The amount of funds available and dates of application submissions and awards will differ annually. The amount of funds available for the </w:t>
      </w:r>
      <w:r>
        <w:rPr>
          <w:rFonts w:ascii="Times New Roman" w:eastAsia="Times New Roman" w:hAnsi="Times New Roman" w:cs="Times New Roman"/>
          <w:i/>
        </w:rPr>
        <w:t>2024 funding cycle</w:t>
      </w:r>
      <w:r>
        <w:rPr>
          <w:rFonts w:ascii="Times New Roman" w:eastAsia="Times New Roman" w:hAnsi="Times New Roman" w:cs="Times New Roman"/>
        </w:rPr>
        <w:t xml:space="preserve"> will be </w:t>
      </w:r>
      <w:r w:rsidRPr="00594375">
        <w:rPr>
          <w:rFonts w:ascii="Times New Roman" w:eastAsia="Times New Roman" w:hAnsi="Times New Roman" w:cs="Times New Roman"/>
          <w:b/>
          <w:highlight w:val="yellow"/>
          <w:u w:val="single"/>
        </w:rPr>
        <w:t>[funding amount]</w:t>
      </w:r>
      <w:r>
        <w:rPr>
          <w:rFonts w:ascii="Times New Roman" w:eastAsia="Times New Roman" w:hAnsi="Times New Roman" w:cs="Times New Roman"/>
          <w:b/>
        </w:rPr>
        <w:t xml:space="preserve">, </w:t>
      </w:r>
      <w:r>
        <w:rPr>
          <w:rFonts w:ascii="Times New Roman" w:eastAsia="Times New Roman" w:hAnsi="Times New Roman" w:cs="Times New Roman"/>
        </w:rPr>
        <w:t xml:space="preserve">and proposals will be accepted between </w:t>
      </w:r>
      <w:r w:rsidRPr="00594375">
        <w:rPr>
          <w:rFonts w:ascii="Times New Roman" w:eastAsia="Times New Roman" w:hAnsi="Times New Roman" w:cs="Times New Roman"/>
          <w:b/>
          <w:highlight w:val="yellow"/>
        </w:rPr>
        <w:t>[date range]</w:t>
      </w:r>
      <w:r>
        <w:rPr>
          <w:rFonts w:ascii="Times New Roman" w:eastAsia="Times New Roman" w:hAnsi="Times New Roman" w:cs="Times New Roman"/>
          <w:b/>
        </w:rPr>
        <w:t>.</w:t>
      </w:r>
    </w:p>
    <w:p w14:paraId="257434FC"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 </w:t>
      </w:r>
    </w:p>
    <w:p w14:paraId="76215E3E" w14:textId="5F1827C9"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Up to 20% of the available funds can be held back at the discretion of the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Opioid Board each funding cycle for urgent needs that may arise between annual funding periods. If the holdback funds are not allocated prior to the next funding cycle, they will be included in the total amount available for distribution. </w:t>
      </w:r>
      <w:r w:rsidR="002B2ADC" w:rsidRPr="002B2ADC">
        <w:rPr>
          <w:rFonts w:ascii="Times New Roman" w:eastAsia="Times New Roman" w:hAnsi="Times New Roman" w:cs="Times New Roman"/>
          <w:highlight w:val="yellow"/>
        </w:rPr>
        <w:t>[this section is optional]</w:t>
      </w:r>
    </w:p>
    <w:p w14:paraId="7929614A" w14:textId="77777777" w:rsidR="00594375" w:rsidRDefault="00594375" w:rsidP="00594375">
      <w:pPr>
        <w:rPr>
          <w:rFonts w:ascii="Times New Roman" w:eastAsia="Times New Roman" w:hAnsi="Times New Roman" w:cs="Times New Roman"/>
        </w:rPr>
      </w:pPr>
    </w:p>
    <w:p w14:paraId="43863BF5"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b/>
        </w:rPr>
        <w:t>Eligibility</w:t>
      </w:r>
      <w:r>
        <w:rPr>
          <w:rFonts w:ascii="Times New Roman" w:eastAsia="Times New Roman" w:hAnsi="Times New Roman" w:cs="Times New Roman"/>
        </w:rPr>
        <w:t xml:space="preserve"> </w:t>
      </w:r>
    </w:p>
    <w:p w14:paraId="0FB70B63" w14:textId="0B4BDC8F" w:rsidR="00594375" w:rsidRDefault="00594375" w:rsidP="00594375">
      <w:pPr>
        <w:rPr>
          <w:rFonts w:ascii="Times New Roman" w:eastAsia="Times New Roman" w:hAnsi="Times New Roman" w:cs="Times New Roman"/>
          <w:highlight w:val="white"/>
        </w:rPr>
      </w:pPr>
      <w:r>
        <w:rPr>
          <w:rFonts w:ascii="Times New Roman" w:eastAsia="Times New Roman" w:hAnsi="Times New Roman" w:cs="Times New Roman"/>
        </w:rPr>
        <w:t xml:space="preserve">Applications will be accepted from any organization that serves residents of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but will only be distributed to those that provide services that fall within the approved remediation uses set forth by the TN Opioid Abatement Counc</w:t>
      </w:r>
      <w:r>
        <w:rPr>
          <w:rFonts w:ascii="Times New Roman" w:eastAsia="Times New Roman" w:hAnsi="Times New Roman" w:cs="Times New Roman"/>
          <w:highlight w:val="white"/>
        </w:rPr>
        <w:t xml:space="preserve">il, listed below in Allowable Uses of Funds and outlined in </w:t>
      </w:r>
      <w:hyperlink r:id="rId7">
        <w:r>
          <w:rPr>
            <w:rFonts w:ascii="Times New Roman" w:eastAsia="Times New Roman" w:hAnsi="Times New Roman" w:cs="Times New Roman"/>
            <w:color w:val="0563C1"/>
            <w:u w:val="single"/>
          </w:rPr>
          <w:t>Exhibit E</w:t>
        </w:r>
      </w:hyperlink>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If an applying organization is located outside of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funds will only be awarded to that organization if they are used to serve </w:t>
      </w:r>
      <w:r w:rsidRPr="00594375">
        <w:rPr>
          <w:rFonts w:ascii="Times New Roman" w:eastAsia="Times New Roman" w:hAnsi="Times New Roman" w:cs="Times New Roman"/>
          <w:highlight w:val="yellow"/>
        </w:rPr>
        <w:t xml:space="preserve">[County </w:t>
      </w:r>
      <w:r w:rsidRPr="00594375">
        <w:rPr>
          <w:rFonts w:ascii="Times New Roman" w:eastAsia="Times New Roman" w:hAnsi="Times New Roman" w:cs="Times New Roman"/>
          <w:highlight w:val="yellow"/>
        </w:rPr>
        <w:t>Name]</w:t>
      </w:r>
      <w:r>
        <w:rPr>
          <w:rFonts w:ascii="Times New Roman" w:eastAsia="Times New Roman" w:hAnsi="Times New Roman" w:cs="Times New Roman"/>
        </w:rPr>
        <w:t xml:space="preserve"> County</w:t>
      </w:r>
      <w:r>
        <w:rPr>
          <w:rFonts w:ascii="Times New Roman" w:eastAsia="Times New Roman" w:hAnsi="Times New Roman" w:cs="Times New Roman"/>
        </w:rPr>
        <w:t xml:space="preserve"> residents. </w:t>
      </w:r>
      <w:r>
        <w:rPr>
          <w:rFonts w:ascii="Times New Roman" w:eastAsia="Times New Roman" w:hAnsi="Times New Roman" w:cs="Times New Roman"/>
          <w:highlight w:val="white"/>
        </w:rPr>
        <w:t xml:space="preserve">The </w:t>
      </w:r>
      <w:r w:rsidRPr="00594375">
        <w:rPr>
          <w:rFonts w:ascii="Times New Roman" w:eastAsia="Times New Roman" w:hAnsi="Times New Roman" w:cs="Times New Roman"/>
          <w:highlight w:val="yellow"/>
        </w:rPr>
        <w:t xml:space="preserve">[County </w:t>
      </w:r>
      <w:r w:rsidRPr="00594375">
        <w:rPr>
          <w:rFonts w:ascii="Times New Roman" w:eastAsia="Times New Roman" w:hAnsi="Times New Roman" w:cs="Times New Roman"/>
          <w:highlight w:val="yellow"/>
        </w:rPr>
        <w:t>Name]</w:t>
      </w:r>
      <w:r>
        <w:rPr>
          <w:rFonts w:ascii="Times New Roman" w:eastAsia="Times New Roman" w:hAnsi="Times New Roman" w:cs="Times New Roman"/>
        </w:rPr>
        <w:t xml:space="preserve"> </w:t>
      </w:r>
      <w:r>
        <w:rPr>
          <w:rFonts w:ascii="Times New Roman" w:eastAsia="Times New Roman" w:hAnsi="Times New Roman" w:cs="Times New Roman"/>
          <w:highlight w:val="white"/>
        </w:rPr>
        <w:t>County</w:t>
      </w:r>
      <w:r>
        <w:rPr>
          <w:rFonts w:ascii="Times New Roman" w:eastAsia="Times New Roman" w:hAnsi="Times New Roman" w:cs="Times New Roman"/>
          <w:highlight w:val="white"/>
        </w:rPr>
        <w:t xml:space="preserve"> Opioid Board will dispense funds in accordance with all applicable rules and regulations that counties must adhere to when allocating funds to community organizations. </w:t>
      </w:r>
    </w:p>
    <w:p w14:paraId="7C3C7F39" w14:textId="77777777" w:rsidR="00594375" w:rsidRDefault="00594375" w:rsidP="00594375">
      <w:pPr>
        <w:rPr>
          <w:rFonts w:ascii="Times New Roman" w:eastAsia="Times New Roman" w:hAnsi="Times New Roman" w:cs="Times New Roman"/>
          <w:highlight w:val="white"/>
        </w:rPr>
      </w:pPr>
    </w:p>
    <w:p w14:paraId="37E998A1" w14:textId="77777777" w:rsidR="00594375" w:rsidRDefault="00594375" w:rsidP="00594375">
      <w:pPr>
        <w:rPr>
          <w:rFonts w:ascii="Times New Roman" w:eastAsia="Times New Roman" w:hAnsi="Times New Roman" w:cs="Times New Roman"/>
          <w:b/>
        </w:rPr>
      </w:pPr>
    </w:p>
    <w:p w14:paraId="17913A1F" w14:textId="77777777" w:rsidR="00594375" w:rsidRDefault="00594375" w:rsidP="00594375">
      <w:pPr>
        <w:rPr>
          <w:rFonts w:ascii="Times New Roman" w:eastAsia="Times New Roman" w:hAnsi="Times New Roman" w:cs="Times New Roman"/>
          <w:b/>
        </w:rPr>
      </w:pPr>
    </w:p>
    <w:p w14:paraId="396F84BD" w14:textId="77777777" w:rsidR="00594375" w:rsidRDefault="00594375" w:rsidP="00594375">
      <w:pPr>
        <w:rPr>
          <w:rFonts w:ascii="Times New Roman" w:eastAsia="Times New Roman" w:hAnsi="Times New Roman" w:cs="Times New Roman"/>
        </w:rPr>
      </w:pPr>
    </w:p>
    <w:p w14:paraId="06441976" w14:textId="77777777" w:rsidR="00594375" w:rsidRDefault="00594375" w:rsidP="00594375">
      <w:pPr>
        <w:rPr>
          <w:rFonts w:ascii="Times New Roman" w:eastAsia="Times New Roman" w:hAnsi="Times New Roman" w:cs="Times New Roman"/>
        </w:rPr>
      </w:pPr>
    </w:p>
    <w:p w14:paraId="7D916C53" w14:textId="77777777" w:rsidR="00594375" w:rsidRDefault="00594375" w:rsidP="00594375">
      <w:pPr>
        <w:rPr>
          <w:rFonts w:ascii="Times New Roman" w:eastAsia="Times New Roman" w:hAnsi="Times New Roman" w:cs="Times New Roman"/>
          <w:b/>
        </w:rPr>
      </w:pPr>
      <w:r>
        <w:rPr>
          <w:rFonts w:ascii="Times New Roman" w:eastAsia="Times New Roman" w:hAnsi="Times New Roman" w:cs="Times New Roman"/>
          <w:b/>
        </w:rPr>
        <w:t>Required Documents for Application Submission</w:t>
      </w:r>
    </w:p>
    <w:p w14:paraId="4EF5AFA7" w14:textId="794E9551"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Proposals are due by </w:t>
      </w:r>
      <w:r w:rsidRPr="00594375">
        <w:rPr>
          <w:rFonts w:ascii="Times New Roman" w:eastAsia="Times New Roman" w:hAnsi="Times New Roman" w:cs="Times New Roman"/>
          <w:b/>
          <w:highlight w:val="yellow"/>
        </w:rPr>
        <w:t>[due date]</w:t>
      </w:r>
      <w:r>
        <w:rPr>
          <w:rFonts w:ascii="Times New Roman" w:eastAsia="Times New Roman" w:hAnsi="Times New Roman" w:cs="Times New Roman"/>
        </w:rPr>
        <w:t xml:space="preserve">, and must be submitted to the </w:t>
      </w:r>
      <w:r w:rsidRPr="00594375">
        <w:rPr>
          <w:rFonts w:ascii="Times New Roman" w:eastAsia="Times New Roman" w:hAnsi="Times New Roman" w:cs="Times New Roman"/>
          <w:highlight w:val="yellow"/>
        </w:rPr>
        <w:t xml:space="preserve">[County </w:t>
      </w:r>
      <w:r w:rsidRPr="00594375">
        <w:rPr>
          <w:rFonts w:ascii="Times New Roman" w:eastAsia="Times New Roman" w:hAnsi="Times New Roman" w:cs="Times New Roman"/>
          <w:highlight w:val="yellow"/>
        </w:rPr>
        <w:t>Name]</w:t>
      </w:r>
      <w:r>
        <w:rPr>
          <w:rFonts w:ascii="Times New Roman" w:eastAsia="Times New Roman" w:hAnsi="Times New Roman" w:cs="Times New Roman"/>
        </w:rPr>
        <w:t xml:space="preserve"> County</w:t>
      </w:r>
      <w:r>
        <w:rPr>
          <w:rFonts w:ascii="Times New Roman" w:eastAsia="Times New Roman" w:hAnsi="Times New Roman" w:cs="Times New Roman"/>
        </w:rPr>
        <w:t xml:space="preserve"> Mayor’s Office by emailing </w:t>
      </w:r>
      <w:hyperlink r:id="rId8">
        <w:r w:rsidRPr="00594375">
          <w:rPr>
            <w:rFonts w:ascii="Times New Roman" w:eastAsia="Times New Roman" w:hAnsi="Times New Roman" w:cs="Times New Roman"/>
            <w:color w:val="1155CC"/>
            <w:highlight w:val="yellow"/>
            <w:u w:val="single"/>
          </w:rPr>
          <w:t>[board</w:t>
        </w:r>
      </w:hyperlink>
      <w:r w:rsidRPr="00594375">
        <w:rPr>
          <w:rFonts w:ascii="Times New Roman" w:eastAsia="Times New Roman" w:hAnsi="Times New Roman" w:cs="Times New Roman"/>
          <w:color w:val="1155CC"/>
          <w:highlight w:val="yellow"/>
          <w:u w:val="single"/>
        </w:rPr>
        <w:t xml:space="preserve"> email address]</w:t>
      </w:r>
      <w:r>
        <w:rPr>
          <w:rFonts w:ascii="Times New Roman" w:eastAsia="Times New Roman" w:hAnsi="Times New Roman" w:cs="Times New Roman"/>
        </w:rPr>
        <w:t xml:space="preserve"> with the following required documents: </w:t>
      </w:r>
    </w:p>
    <w:p w14:paraId="42606B1D" w14:textId="77777777" w:rsidR="00594375" w:rsidRDefault="00594375" w:rsidP="00594375">
      <w:pPr>
        <w:rPr>
          <w:rFonts w:ascii="Times New Roman" w:eastAsia="Times New Roman" w:hAnsi="Times New Roman" w:cs="Times New Roman"/>
        </w:rPr>
      </w:pPr>
    </w:p>
    <w:p w14:paraId="07FA2263" w14:textId="77777777" w:rsidR="00594375" w:rsidRDefault="00594375" w:rsidP="00594375">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Application for funding </w:t>
      </w:r>
    </w:p>
    <w:p w14:paraId="2205E431" w14:textId="77777777" w:rsidR="00594375" w:rsidRDefault="00594375" w:rsidP="00594375">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Completed budget template </w:t>
      </w:r>
    </w:p>
    <w:p w14:paraId="570FF66E" w14:textId="77777777" w:rsidR="00594375" w:rsidRDefault="00594375" w:rsidP="00594375">
      <w:pPr>
        <w:numPr>
          <w:ilvl w:val="0"/>
          <w:numId w:val="4"/>
        </w:numPr>
        <w:rPr>
          <w:rFonts w:ascii="Times New Roman" w:eastAsia="Times New Roman" w:hAnsi="Times New Roman" w:cs="Times New Roman"/>
        </w:rPr>
      </w:pPr>
      <w:r>
        <w:rPr>
          <w:rFonts w:ascii="Times New Roman" w:eastAsia="Times New Roman" w:hAnsi="Times New Roman" w:cs="Times New Roman"/>
        </w:rPr>
        <w:t>Current annual operating budget</w:t>
      </w:r>
    </w:p>
    <w:p w14:paraId="1A6DB081" w14:textId="77777777" w:rsidR="00594375" w:rsidRDefault="00594375" w:rsidP="00594375">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 xml:space="preserve">State certification, licensure, or accreditation if applicable  </w:t>
      </w:r>
    </w:p>
    <w:p w14:paraId="7D1916D5" w14:textId="77777777" w:rsidR="00594375" w:rsidRDefault="00594375" w:rsidP="00594375">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Letters of support from any project partners or collaborators if applicable </w:t>
      </w:r>
    </w:p>
    <w:p w14:paraId="468DDEA4" w14:textId="77777777" w:rsidR="00594375" w:rsidRDefault="00594375" w:rsidP="00594375">
      <w:pPr>
        <w:ind w:left="720"/>
        <w:rPr>
          <w:rFonts w:ascii="Times New Roman" w:eastAsia="Times New Roman" w:hAnsi="Times New Roman" w:cs="Times New Roman"/>
        </w:rPr>
      </w:pPr>
    </w:p>
    <w:p w14:paraId="4BA31DC2"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b/>
        </w:rPr>
        <w:t>Selection and Award Process</w:t>
      </w:r>
      <w:r>
        <w:rPr>
          <w:rFonts w:ascii="Times New Roman" w:eastAsia="Times New Roman" w:hAnsi="Times New Roman" w:cs="Times New Roman"/>
        </w:rPr>
        <w:t xml:space="preserve"> </w:t>
      </w:r>
    </w:p>
    <w:p w14:paraId="4BB96FB2" w14:textId="0E0512CD" w:rsidR="00594375" w:rsidRDefault="00594375" w:rsidP="00594375">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w:t>
      </w:r>
      <w:r>
        <w:rPr>
          <w:rFonts w:ascii="Times New Roman" w:eastAsia="Times New Roman" w:hAnsi="Times New Roman" w:cs="Times New Roman"/>
          <w:highlight w:val="white"/>
        </w:rPr>
        <w:t>County Opioid Board</w:t>
      </w:r>
      <w:r>
        <w:rPr>
          <w:rFonts w:ascii="Times New Roman" w:eastAsia="Times New Roman" w:hAnsi="Times New Roman" w:cs="Times New Roman"/>
        </w:rPr>
        <w:t xml:space="preserve"> will review and score all applications received. Notice of award is expected to occur by </w:t>
      </w:r>
      <w:r w:rsidRPr="00594375">
        <w:rPr>
          <w:rFonts w:ascii="Times New Roman" w:eastAsia="Times New Roman" w:hAnsi="Times New Roman" w:cs="Times New Roman"/>
          <w:b/>
          <w:highlight w:val="yellow"/>
        </w:rPr>
        <w:t>[notice of award date]</w:t>
      </w:r>
      <w:r w:rsidRPr="00594375">
        <w:rPr>
          <w:rFonts w:ascii="Times New Roman" w:eastAsia="Times New Roman" w:hAnsi="Times New Roman" w:cs="Times New Roman"/>
        </w:rPr>
        <w:t>.</w:t>
      </w:r>
      <w:r>
        <w:rPr>
          <w:rFonts w:ascii="Times New Roman" w:eastAsia="Times New Roman" w:hAnsi="Times New Roman" w:cs="Times New Roman"/>
        </w:rPr>
        <w:t xml:space="preserve"> Following the notice of award, the organizations will be contacted to discuss the contract process and specific metrics that must be reported back to the county.</w:t>
      </w:r>
      <w:r>
        <w:rPr>
          <w:rFonts w:ascii="Times New Roman" w:eastAsia="Times New Roman" w:hAnsi="Times New Roman" w:cs="Times New Roman"/>
          <w:highlight w:val="white"/>
        </w:rPr>
        <w:t xml:space="preserve"> </w:t>
      </w:r>
    </w:p>
    <w:p w14:paraId="23FEDFCD" w14:textId="77777777" w:rsidR="00594375" w:rsidRDefault="00594375" w:rsidP="00594375">
      <w:pPr>
        <w:rPr>
          <w:rFonts w:ascii="Times New Roman" w:eastAsia="Times New Roman" w:hAnsi="Times New Roman" w:cs="Times New Roman"/>
          <w:highlight w:val="white"/>
        </w:rPr>
      </w:pPr>
    </w:p>
    <w:p w14:paraId="03DC70AD" w14:textId="77777777" w:rsidR="00594375" w:rsidRDefault="00594375" w:rsidP="00594375">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If the total amount requested is higher than the total amount available for distribution, the applicant will be contacted to discuss possible project and/or budget revisions. </w:t>
      </w:r>
    </w:p>
    <w:p w14:paraId="3ADB4EFA" w14:textId="77777777" w:rsidR="00594375" w:rsidRDefault="00594375" w:rsidP="00594375">
      <w:pPr>
        <w:rPr>
          <w:rFonts w:ascii="Times New Roman" w:eastAsia="Times New Roman" w:hAnsi="Times New Roman" w:cs="Times New Roman"/>
          <w:highlight w:val="white"/>
        </w:rPr>
      </w:pPr>
    </w:p>
    <w:p w14:paraId="0A719428" w14:textId="6F75D82A" w:rsidR="00594375" w:rsidRDefault="00594375" w:rsidP="00594375">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funding period will be </w:t>
      </w:r>
      <w:r>
        <w:rPr>
          <w:rFonts w:ascii="Times New Roman" w:eastAsia="Times New Roman" w:hAnsi="Times New Roman" w:cs="Times New Roman"/>
          <w:i/>
          <w:highlight w:val="white"/>
        </w:rPr>
        <w:t>12 months in duration</w:t>
      </w:r>
      <w:r>
        <w:rPr>
          <w:rFonts w:ascii="Times New Roman" w:eastAsia="Times New Roman" w:hAnsi="Times New Roman" w:cs="Times New Roman"/>
          <w:highlight w:val="white"/>
        </w:rPr>
        <w:t xml:space="preserve"> beginning </w:t>
      </w:r>
      <w:r w:rsidRPr="00594375">
        <w:rPr>
          <w:rFonts w:ascii="Times New Roman" w:eastAsia="Times New Roman" w:hAnsi="Times New Roman" w:cs="Times New Roman"/>
          <w:highlight w:val="yellow"/>
        </w:rPr>
        <w:t>[project start date]</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unless an alternative project start date is agreed upon by the awardee and </w:t>
      </w:r>
      <w:r w:rsidRPr="00594375">
        <w:rPr>
          <w:rFonts w:ascii="Times New Roman" w:eastAsia="Times New Roman" w:hAnsi="Times New Roman" w:cs="Times New Roman"/>
          <w:highlight w:val="yellow"/>
        </w:rPr>
        <w:t xml:space="preserve">[County </w:t>
      </w:r>
      <w:r w:rsidRPr="00594375">
        <w:rPr>
          <w:rFonts w:ascii="Times New Roman" w:eastAsia="Times New Roman" w:hAnsi="Times New Roman" w:cs="Times New Roman"/>
          <w:highlight w:val="yellow"/>
        </w:rPr>
        <w:t>Name]</w:t>
      </w:r>
      <w:r>
        <w:rPr>
          <w:rFonts w:ascii="Times New Roman" w:eastAsia="Times New Roman" w:hAnsi="Times New Roman" w:cs="Times New Roman"/>
        </w:rPr>
        <w:t xml:space="preserve"> </w:t>
      </w:r>
      <w:r>
        <w:rPr>
          <w:rFonts w:ascii="Times New Roman" w:eastAsia="Times New Roman" w:hAnsi="Times New Roman" w:cs="Times New Roman"/>
          <w:highlight w:val="white"/>
        </w:rPr>
        <w:t>County</w:t>
      </w:r>
      <w:r>
        <w:rPr>
          <w:rFonts w:ascii="Times New Roman" w:eastAsia="Times New Roman" w:hAnsi="Times New Roman" w:cs="Times New Roman"/>
          <w:highlight w:val="white"/>
        </w:rPr>
        <w:t xml:space="preserve"> finance director. </w:t>
      </w:r>
    </w:p>
    <w:p w14:paraId="424D7303" w14:textId="77777777" w:rsidR="00594375" w:rsidRDefault="00594375" w:rsidP="00594375">
      <w:pPr>
        <w:rPr>
          <w:rFonts w:ascii="Times New Roman" w:eastAsia="Times New Roman" w:hAnsi="Times New Roman" w:cs="Times New Roman"/>
        </w:rPr>
      </w:pPr>
    </w:p>
    <w:p w14:paraId="30420193" w14:textId="77777777" w:rsidR="00594375" w:rsidRDefault="00594375" w:rsidP="00594375">
      <w:pPr>
        <w:spacing w:after="160" w:line="256" w:lineRule="auto"/>
        <w:rPr>
          <w:rFonts w:ascii="Times New Roman" w:eastAsia="Times New Roman" w:hAnsi="Times New Roman" w:cs="Times New Roman"/>
        </w:rPr>
      </w:pPr>
      <w:r>
        <w:rPr>
          <w:rFonts w:ascii="Times New Roman" w:eastAsia="Times New Roman" w:hAnsi="Times New Roman" w:cs="Times New Roman"/>
          <w:b/>
        </w:rPr>
        <w:t>Allowable Uses of Funds &amp; Funding Restrictions</w:t>
      </w:r>
      <w:r>
        <w:rPr>
          <w:rFonts w:ascii="Times New Roman" w:eastAsia="Times New Roman" w:hAnsi="Times New Roman" w:cs="Times New Roman"/>
          <w:b/>
        </w:rPr>
        <w:br/>
      </w:r>
      <w:r>
        <w:rPr>
          <w:rFonts w:ascii="Times New Roman" w:eastAsia="Times New Roman" w:hAnsi="Times New Roman" w:cs="Times New Roman"/>
        </w:rPr>
        <w:t>Awarded funds cannot be used for administrative or indirect costs. Activities must meet the definition of opioid remediation, be evidence-based strategies or promising practices, and align with the core strategies and allowable uses outlined by</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0563C1"/>
            <w:u w:val="single"/>
          </w:rPr>
          <w:t>Exhibit E</w:t>
        </w:r>
      </w:hyperlink>
      <w:r>
        <w:rPr>
          <w:rFonts w:ascii="Times New Roman" w:eastAsia="Times New Roman" w:hAnsi="Times New Roman" w:cs="Times New Roman"/>
        </w:rPr>
        <w:t>.</w:t>
      </w:r>
      <w:r>
        <w:rPr>
          <w:rFonts w:ascii="Times New Roman" w:eastAsia="Times New Roman" w:hAnsi="Times New Roman" w:cs="Times New Roman"/>
          <w:color w:val="0563C1"/>
          <w:vertAlign w:val="superscript"/>
        </w:rPr>
        <w:t xml:space="preserve"> </w:t>
      </w:r>
      <w:r>
        <w:rPr>
          <w:rFonts w:ascii="Times New Roman" w:eastAsia="Times New Roman" w:hAnsi="Times New Roman" w:cs="Times New Roman"/>
        </w:rPr>
        <w:t xml:space="preserve"> Core strategies include:</w:t>
      </w:r>
    </w:p>
    <w:p w14:paraId="6F4322D1"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Naloxone or other FDA-approved drugs to reverse opioid overdoses</w:t>
      </w:r>
    </w:p>
    <w:p w14:paraId="7D9B9186"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Medication-assisted Treatment (MAT) distribution and other opioid-related treatment</w:t>
      </w:r>
    </w:p>
    <w:p w14:paraId="542ACD92"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Address the needs of pregnant and postpartum women</w:t>
      </w:r>
    </w:p>
    <w:p w14:paraId="091D38AD"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Expanding treatment for Neonatal Abstinence Syndrome (NAS)</w:t>
      </w:r>
    </w:p>
    <w:p w14:paraId="41140822"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Expansion of warm hand-off programs and recovery services</w:t>
      </w:r>
    </w:p>
    <w:p w14:paraId="3888DE8A"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Treatment for incarcerated population</w:t>
      </w:r>
    </w:p>
    <w:p w14:paraId="75CE13F8"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Prevention programs</w:t>
      </w:r>
    </w:p>
    <w:p w14:paraId="7DE10800"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Expanding syringe service programs</w:t>
      </w:r>
    </w:p>
    <w:p w14:paraId="3CFCF265" w14:textId="77777777" w:rsidR="00594375" w:rsidRDefault="00594375" w:rsidP="00594375">
      <w:pPr>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Evidence-based data collection and research analyzing the effectiveness of the abatement strategies within the state</w:t>
      </w:r>
    </w:p>
    <w:p w14:paraId="4EEBD30C" w14:textId="77777777" w:rsidR="00594375" w:rsidRDefault="00594375" w:rsidP="00594375">
      <w:pPr>
        <w:spacing w:line="360" w:lineRule="auto"/>
        <w:ind w:left="720"/>
        <w:rPr>
          <w:rFonts w:ascii="Times New Roman" w:eastAsia="Times New Roman" w:hAnsi="Times New Roman" w:cs="Times New Roman"/>
        </w:rPr>
      </w:pPr>
    </w:p>
    <w:p w14:paraId="480C62B4" w14:textId="77777777" w:rsidR="00594375" w:rsidRDefault="00594375" w:rsidP="00594375">
      <w:pPr>
        <w:rPr>
          <w:rFonts w:ascii="Times New Roman" w:eastAsia="Times New Roman" w:hAnsi="Times New Roman" w:cs="Times New Roman"/>
          <w:b/>
        </w:rPr>
      </w:pPr>
      <w:r>
        <w:rPr>
          <w:rFonts w:ascii="Times New Roman" w:eastAsia="Times New Roman" w:hAnsi="Times New Roman" w:cs="Times New Roman"/>
          <w:b/>
        </w:rPr>
        <w:t xml:space="preserve">Requirements if Awarded Funding </w:t>
      </w:r>
    </w:p>
    <w:p w14:paraId="1E336A16"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Organizations awarded funding are required to:</w:t>
      </w:r>
    </w:p>
    <w:p w14:paraId="3579878A" w14:textId="77777777"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Utilize funds within the defined funding period as agreed upon in the contract. If those funds are not used as agreed in the contract the applicant may: </w:t>
      </w:r>
    </w:p>
    <w:p w14:paraId="12517FCB" w14:textId="50A3BFFB" w:rsidR="00594375" w:rsidRDefault="00594375" w:rsidP="00594375">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Return any remaining funds to the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Opioid Board at the end of the funding period, OR</w:t>
      </w:r>
    </w:p>
    <w:p w14:paraId="5BA04D3C" w14:textId="77777777" w:rsidR="00594375" w:rsidRDefault="00594375" w:rsidP="00594375">
      <w:pPr>
        <w:numPr>
          <w:ilvl w:val="1"/>
          <w:numId w:val="2"/>
        </w:numPr>
        <w:rPr>
          <w:rFonts w:ascii="Times New Roman" w:eastAsia="Times New Roman" w:hAnsi="Times New Roman" w:cs="Times New Roman"/>
        </w:rPr>
      </w:pPr>
      <w:r>
        <w:rPr>
          <w:rFonts w:ascii="Times New Roman" w:eastAsia="Times New Roman" w:hAnsi="Times New Roman" w:cs="Times New Roman"/>
        </w:rPr>
        <w:t>Request an extension to use the funds past the funding period, OR</w:t>
      </w:r>
    </w:p>
    <w:p w14:paraId="2FBFE35F" w14:textId="77777777" w:rsidR="00594375" w:rsidRDefault="00594375" w:rsidP="00594375">
      <w:pPr>
        <w:numPr>
          <w:ilvl w:val="1"/>
          <w:numId w:val="2"/>
        </w:numPr>
        <w:rPr>
          <w:rFonts w:ascii="Times New Roman" w:eastAsia="Times New Roman" w:hAnsi="Times New Roman" w:cs="Times New Roman"/>
        </w:rPr>
      </w:pPr>
      <w:r>
        <w:rPr>
          <w:rFonts w:ascii="Times New Roman" w:eastAsia="Times New Roman" w:hAnsi="Times New Roman" w:cs="Times New Roman"/>
        </w:rPr>
        <w:t>Request an amendment to their current contract to use the remaining funds for additional strategies</w:t>
      </w:r>
    </w:p>
    <w:p w14:paraId="6F826E8D" w14:textId="77777777"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t>Ensure utilization of funds supplements, rather than supplants, existing funding</w:t>
      </w:r>
    </w:p>
    <w:p w14:paraId="79D81C84" w14:textId="77777777"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Ensure all funds are used in alignment with remediation uses approved by the TN Opioid Abatement Council as described above</w:t>
      </w:r>
    </w:p>
    <w:p w14:paraId="72CAF98C" w14:textId="77777777"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t>Ensure funds are not used for administrative or indirect costs</w:t>
      </w:r>
    </w:p>
    <w:p w14:paraId="6FD46AF7" w14:textId="2DF61DFD"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Provide data on program outputs, outcomes, impact, and effectiveness as determined by the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Opioid Board</w:t>
      </w:r>
    </w:p>
    <w:p w14:paraId="4318705B" w14:textId="77777777" w:rsidR="00594375" w:rsidRDefault="00594375" w:rsidP="00594375">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Complete and submit required quarterly and annual reports to the county </w:t>
      </w:r>
    </w:p>
    <w:p w14:paraId="1B9B18D2" w14:textId="77777777" w:rsidR="00594375" w:rsidRDefault="00594375" w:rsidP="00594375">
      <w:pPr>
        <w:spacing w:after="160" w:line="256" w:lineRule="auto"/>
        <w:rPr>
          <w:rFonts w:ascii="Times New Roman" w:eastAsia="Times New Roman" w:hAnsi="Times New Roman" w:cs="Times New Roman"/>
          <w:b/>
          <w:highlight w:val="yellow"/>
        </w:rPr>
      </w:pPr>
    </w:p>
    <w:p w14:paraId="2813E7E3" w14:textId="36FCCF43" w:rsidR="00594375" w:rsidRDefault="00594375" w:rsidP="00594375">
      <w:pPr>
        <w:spacing w:after="160" w:line="256" w:lineRule="auto"/>
        <w:rPr>
          <w:rFonts w:ascii="Times New Roman" w:eastAsia="Times New Roman" w:hAnsi="Times New Roman" w:cs="Times New Roman"/>
        </w:rPr>
      </w:pPr>
      <w:r>
        <w:rPr>
          <w:rFonts w:ascii="Times New Roman" w:eastAsia="Times New Roman" w:hAnsi="Times New Roman" w:cs="Times New Roman"/>
          <w:b/>
        </w:rPr>
        <w:t>Reporting Requirements</w:t>
      </w:r>
      <w:r>
        <w:rPr>
          <w:rFonts w:ascii="Times New Roman" w:eastAsia="Times New Roman" w:hAnsi="Times New Roman" w:cs="Times New Roman"/>
          <w:highlight w:val="yellow"/>
        </w:rPr>
        <w:br/>
      </w:r>
      <w:r>
        <w:rPr>
          <w:rFonts w:ascii="Times New Roman" w:eastAsia="Times New Roman" w:hAnsi="Times New Roman" w:cs="Times New Roman"/>
        </w:rPr>
        <w:t>Organizations should provide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quarterly</w:t>
      </w:r>
      <w:r>
        <w:rPr>
          <w:rFonts w:ascii="Times New Roman" w:eastAsia="Times New Roman" w:hAnsi="Times New Roman" w:cs="Times New Roman"/>
          <w:b/>
        </w:rPr>
        <w:t xml:space="preserve"> progress reports</w:t>
      </w:r>
      <w:r>
        <w:rPr>
          <w:rFonts w:ascii="Times New Roman" w:eastAsia="Times New Roman" w:hAnsi="Times New Roman" w:cs="Times New Roman"/>
        </w:rPr>
        <w:t xml:space="preserve"> to </w:t>
      </w:r>
      <w:hyperlink r:id="rId11">
        <w:r w:rsidRPr="00594375">
          <w:rPr>
            <w:rFonts w:ascii="Times New Roman" w:eastAsia="Times New Roman" w:hAnsi="Times New Roman" w:cs="Times New Roman"/>
            <w:color w:val="1155CC"/>
            <w:highlight w:val="yellow"/>
            <w:u w:val="single"/>
          </w:rPr>
          <w:t>[board</w:t>
        </w:r>
      </w:hyperlink>
      <w:r w:rsidRPr="00594375">
        <w:rPr>
          <w:rFonts w:ascii="Times New Roman" w:eastAsia="Times New Roman" w:hAnsi="Times New Roman" w:cs="Times New Roman"/>
          <w:color w:val="1155CC"/>
          <w:highlight w:val="yellow"/>
          <w:u w:val="single"/>
        </w:rPr>
        <w:t xml:space="preserve"> email address]</w:t>
      </w:r>
      <w:r>
        <w:rPr>
          <w:rFonts w:ascii="Times New Roman" w:eastAsia="Times New Roman" w:hAnsi="Times New Roman" w:cs="Times New Roman"/>
        </w:rPr>
        <w:t xml:space="preserve"> starting </w:t>
      </w:r>
      <w:r w:rsidRPr="00594375">
        <w:rPr>
          <w:rFonts w:ascii="Times New Roman" w:eastAsia="Times New Roman" w:hAnsi="Times New Roman" w:cs="Times New Roman"/>
          <w:highlight w:val="yellow"/>
        </w:rPr>
        <w:t>[reporting start date]</w:t>
      </w:r>
      <w:r>
        <w:rPr>
          <w:rFonts w:ascii="Times New Roman" w:eastAsia="Times New Roman" w:hAnsi="Times New Roman" w:cs="Times New Roman"/>
        </w:rPr>
        <w:t xml:space="preserve">, or </w:t>
      </w:r>
      <w:r>
        <w:rPr>
          <w:rFonts w:ascii="Times New Roman" w:eastAsia="Times New Roman" w:hAnsi="Times New Roman" w:cs="Times New Roman"/>
          <w:i/>
        </w:rPr>
        <w:t>14 days after the first project quarter</w:t>
      </w:r>
      <w:r>
        <w:rPr>
          <w:rFonts w:ascii="Times New Roman" w:eastAsia="Times New Roman" w:hAnsi="Times New Roman" w:cs="Times New Roman"/>
        </w:rPr>
        <w:t xml:space="preserve"> if an alternative start date is agreed upon. The reports must outline the following:</w:t>
      </w:r>
    </w:p>
    <w:p w14:paraId="1EB3C0C4"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Staff working on the project</w:t>
      </w:r>
    </w:p>
    <w:p w14:paraId="70F6D5C0"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Community partners involved with the project</w:t>
      </w:r>
    </w:p>
    <w:p w14:paraId="48730995"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Challenges and barriers experienced within the associated timeframe</w:t>
      </w:r>
    </w:p>
    <w:p w14:paraId="00436316"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Successes experienced within the associated timeframe</w:t>
      </w:r>
    </w:p>
    <w:p w14:paraId="343D012F"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Anticipated next steps</w:t>
      </w:r>
    </w:p>
    <w:p w14:paraId="236338C7" w14:textId="77777777"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Strategies addressed</w:t>
      </w:r>
    </w:p>
    <w:p w14:paraId="3085DDD8" w14:textId="40D30098"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 xml:space="preserve">Number of </w:t>
      </w:r>
      <w:r w:rsidRPr="00594375">
        <w:rPr>
          <w:rFonts w:ascii="Times New Roman" w:eastAsia="Times New Roman" w:hAnsi="Times New Roman" w:cs="Times New Roman"/>
          <w:highlight w:val="yellow"/>
        </w:rPr>
        <w:t>[County Name]</w:t>
      </w:r>
      <w:r>
        <w:rPr>
          <w:rFonts w:ascii="Times New Roman" w:eastAsia="Times New Roman" w:hAnsi="Times New Roman" w:cs="Times New Roman"/>
        </w:rPr>
        <w:t xml:space="preserve"> County residents served with settlement funding</w:t>
      </w:r>
    </w:p>
    <w:p w14:paraId="1A9C801D" w14:textId="0AE24A1D" w:rsidR="00594375" w:rsidRDefault="00594375" w:rsidP="00594375">
      <w:pPr>
        <w:numPr>
          <w:ilvl w:val="0"/>
          <w:numId w:val="1"/>
        </w:numPr>
        <w:spacing w:line="256" w:lineRule="auto"/>
        <w:rPr>
          <w:rFonts w:ascii="Times New Roman" w:eastAsia="Times New Roman" w:hAnsi="Times New Roman" w:cs="Times New Roman"/>
        </w:rPr>
      </w:pPr>
      <w:r>
        <w:rPr>
          <w:rFonts w:ascii="Times New Roman" w:eastAsia="Times New Roman" w:hAnsi="Times New Roman" w:cs="Times New Roman"/>
        </w:rPr>
        <w:t xml:space="preserve">All project-specific metrics determined by the </w:t>
      </w:r>
      <w:r w:rsidRPr="00594375">
        <w:rPr>
          <w:rFonts w:ascii="Times New Roman" w:eastAsia="Times New Roman" w:hAnsi="Times New Roman" w:cs="Times New Roman"/>
          <w:highlight w:val="yellow"/>
        </w:rPr>
        <w:t xml:space="preserve">[County </w:t>
      </w:r>
      <w:r w:rsidRPr="00594375">
        <w:rPr>
          <w:rFonts w:ascii="Times New Roman" w:eastAsia="Times New Roman" w:hAnsi="Times New Roman" w:cs="Times New Roman"/>
          <w:highlight w:val="yellow"/>
        </w:rPr>
        <w:t>Name]</w:t>
      </w:r>
      <w:r>
        <w:rPr>
          <w:rFonts w:ascii="Times New Roman" w:eastAsia="Times New Roman" w:hAnsi="Times New Roman" w:cs="Times New Roman"/>
        </w:rPr>
        <w:t xml:space="preserve"> County</w:t>
      </w:r>
      <w:r>
        <w:rPr>
          <w:rFonts w:ascii="Times New Roman" w:eastAsia="Times New Roman" w:hAnsi="Times New Roman" w:cs="Times New Roman"/>
        </w:rPr>
        <w:t xml:space="preserve"> Opioid Board</w:t>
      </w:r>
    </w:p>
    <w:p w14:paraId="00EB8772" w14:textId="77777777" w:rsidR="00594375" w:rsidRDefault="00594375" w:rsidP="00594375">
      <w:pPr>
        <w:spacing w:line="256" w:lineRule="auto"/>
        <w:rPr>
          <w:rFonts w:ascii="Times New Roman" w:eastAsia="Times New Roman" w:hAnsi="Times New Roman" w:cs="Times New Roman"/>
        </w:rPr>
      </w:pPr>
    </w:p>
    <w:p w14:paraId="66B7C8A6" w14:textId="783C2747" w:rsidR="00594375" w:rsidRDefault="00594375" w:rsidP="00594375">
      <w:pPr>
        <w:spacing w:line="256" w:lineRule="auto"/>
        <w:rPr>
          <w:rFonts w:ascii="Times New Roman" w:eastAsia="Times New Roman" w:hAnsi="Times New Roman" w:cs="Times New Roman"/>
        </w:rPr>
      </w:pPr>
      <w:r>
        <w:rPr>
          <w:rFonts w:ascii="Times New Roman" w:eastAsia="Times New Roman" w:hAnsi="Times New Roman" w:cs="Times New Roman"/>
        </w:rPr>
        <w:t xml:space="preserve">An </w:t>
      </w:r>
      <w:r>
        <w:rPr>
          <w:rFonts w:ascii="Times New Roman" w:eastAsia="Times New Roman" w:hAnsi="Times New Roman" w:cs="Times New Roman"/>
          <w:b/>
        </w:rPr>
        <w:t>annual report</w:t>
      </w:r>
      <w:r>
        <w:rPr>
          <w:rFonts w:ascii="Times New Roman" w:eastAsia="Times New Roman" w:hAnsi="Times New Roman" w:cs="Times New Roman"/>
        </w:rPr>
        <w:t xml:space="preserve"> is to be provided following project close by </w:t>
      </w:r>
      <w:r w:rsidRPr="00594375">
        <w:rPr>
          <w:rFonts w:ascii="Times New Roman" w:eastAsia="Times New Roman" w:hAnsi="Times New Roman" w:cs="Times New Roman"/>
          <w:highlight w:val="yellow"/>
        </w:rPr>
        <w:t>[annual report due date]</w:t>
      </w:r>
      <w:r>
        <w:rPr>
          <w:rFonts w:ascii="Times New Roman" w:eastAsia="Times New Roman" w:hAnsi="Times New Roman" w:cs="Times New Roman"/>
        </w:rPr>
        <w:t xml:space="preserve"> or </w:t>
      </w:r>
      <w:r>
        <w:rPr>
          <w:rFonts w:ascii="Times New Roman" w:eastAsia="Times New Roman" w:hAnsi="Times New Roman" w:cs="Times New Roman"/>
          <w:i/>
        </w:rPr>
        <w:t>30 days after project close</w:t>
      </w:r>
      <w:r>
        <w:rPr>
          <w:rFonts w:ascii="Times New Roman" w:eastAsia="Times New Roman" w:hAnsi="Times New Roman" w:cs="Times New Roman"/>
        </w:rPr>
        <w:t xml:space="preserve"> if an alternative start date is agreed upon. The annual report must include all the above data and be submitted to </w:t>
      </w:r>
      <w:hyperlink r:id="rId12">
        <w:r w:rsidRPr="00594375">
          <w:rPr>
            <w:rFonts w:ascii="Times New Roman" w:eastAsia="Times New Roman" w:hAnsi="Times New Roman" w:cs="Times New Roman"/>
            <w:color w:val="1155CC"/>
            <w:highlight w:val="yellow"/>
            <w:u w:val="single"/>
          </w:rPr>
          <w:t>[board</w:t>
        </w:r>
      </w:hyperlink>
      <w:r w:rsidRPr="00594375">
        <w:rPr>
          <w:rFonts w:ascii="Times New Roman" w:eastAsia="Times New Roman" w:hAnsi="Times New Roman" w:cs="Times New Roman"/>
          <w:color w:val="1155CC"/>
          <w:highlight w:val="yellow"/>
          <w:u w:val="single"/>
        </w:rPr>
        <w:t xml:space="preserve"> email address]</w:t>
      </w:r>
      <w:r>
        <w:rPr>
          <w:rFonts w:ascii="Times New Roman" w:eastAsia="Times New Roman" w:hAnsi="Times New Roman" w:cs="Times New Roman"/>
        </w:rPr>
        <w:t xml:space="preserve">.  </w:t>
      </w:r>
    </w:p>
    <w:p w14:paraId="339976E7" w14:textId="77777777" w:rsidR="00594375" w:rsidRDefault="00594375" w:rsidP="00594375">
      <w:pPr>
        <w:spacing w:line="256" w:lineRule="auto"/>
        <w:rPr>
          <w:rFonts w:ascii="Times New Roman" w:eastAsia="Times New Roman" w:hAnsi="Times New Roman" w:cs="Times New Roman"/>
        </w:rPr>
      </w:pPr>
    </w:p>
    <w:p w14:paraId="21733EC2" w14:textId="77777777" w:rsidR="00594375" w:rsidRDefault="00594375" w:rsidP="00594375">
      <w:pPr>
        <w:rPr>
          <w:rFonts w:ascii="Times New Roman" w:eastAsia="Times New Roman" w:hAnsi="Times New Roman" w:cs="Times New Roman"/>
          <w:b/>
        </w:rPr>
      </w:pPr>
      <w:r>
        <w:rPr>
          <w:rFonts w:ascii="Times New Roman" w:eastAsia="Times New Roman" w:hAnsi="Times New Roman" w:cs="Times New Roman"/>
          <w:b/>
        </w:rPr>
        <w:t xml:space="preserve">Checklist of Required Documents: </w:t>
      </w:r>
    </w:p>
    <w:p w14:paraId="5D3B4CDA"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 _____ Application for funding</w:t>
      </w:r>
    </w:p>
    <w:p w14:paraId="47001FC3"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 _____ Completed budget and budget narrative (template provided)</w:t>
      </w:r>
    </w:p>
    <w:p w14:paraId="6ACF4A23"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 _____ Current annual operating budget</w:t>
      </w:r>
    </w:p>
    <w:p w14:paraId="2D5C19CD" w14:textId="77777777" w:rsidR="00594375" w:rsidRDefault="00594375" w:rsidP="00594375">
      <w:pPr>
        <w:rPr>
          <w:rFonts w:ascii="Times New Roman" w:eastAsia="Times New Roman" w:hAnsi="Times New Roman" w:cs="Times New Roman"/>
        </w:rPr>
      </w:pPr>
      <w:r>
        <w:rPr>
          <w:rFonts w:ascii="Times New Roman" w:eastAsia="Times New Roman" w:hAnsi="Times New Roman" w:cs="Times New Roman"/>
        </w:rPr>
        <w:t xml:space="preserve"> _____ State certification, licensure, or accreditation if applicable  </w:t>
      </w:r>
    </w:p>
    <w:p w14:paraId="41569554" w14:textId="77777777" w:rsidR="00594375" w:rsidRDefault="00594375" w:rsidP="00594375">
      <w:r>
        <w:rPr>
          <w:rFonts w:ascii="Times New Roman" w:eastAsia="Times New Roman" w:hAnsi="Times New Roman" w:cs="Times New Roman"/>
        </w:rPr>
        <w:t xml:space="preserve"> _____ Letters of support from any project partners or collaborators </w:t>
      </w:r>
    </w:p>
    <w:p w14:paraId="31AB98C6" w14:textId="77777777" w:rsidR="00594375" w:rsidRPr="00924141" w:rsidRDefault="00594375" w:rsidP="00594375">
      <w:pPr>
        <w:spacing w:line="256" w:lineRule="auto"/>
        <w:rPr>
          <w:rFonts w:ascii="Times New Roman" w:eastAsia="Times New Roman" w:hAnsi="Times New Roman" w:cs="Times New Roman"/>
          <w:b/>
        </w:rPr>
      </w:pPr>
    </w:p>
    <w:p w14:paraId="0FD20A4D" w14:textId="77777777" w:rsidR="00153BC8" w:rsidRDefault="00B745FB"/>
    <w:sectPr w:rsidR="00153BC8">
      <w:head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CA25" w14:textId="77777777" w:rsidR="00B745FB" w:rsidRDefault="00B745FB" w:rsidP="00594375">
      <w:pPr>
        <w:spacing w:line="240" w:lineRule="auto"/>
      </w:pPr>
      <w:r>
        <w:separator/>
      </w:r>
    </w:p>
  </w:endnote>
  <w:endnote w:type="continuationSeparator" w:id="0">
    <w:p w14:paraId="67C1601A" w14:textId="77777777" w:rsidR="00B745FB" w:rsidRDefault="00B745FB" w:rsidP="0059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3A3F" w14:textId="77777777" w:rsidR="00B745FB" w:rsidRDefault="00B745FB" w:rsidP="00594375">
      <w:pPr>
        <w:spacing w:line="240" w:lineRule="auto"/>
      </w:pPr>
      <w:r>
        <w:separator/>
      </w:r>
    </w:p>
  </w:footnote>
  <w:footnote w:type="continuationSeparator" w:id="0">
    <w:p w14:paraId="697966C1" w14:textId="77777777" w:rsidR="00B745FB" w:rsidRDefault="00B745FB" w:rsidP="005943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B4EE" w14:textId="77777777" w:rsidR="00751ACB" w:rsidRDefault="00B745F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2E74" w14:textId="0A862FCA" w:rsidR="00751ACB" w:rsidRPr="00594375" w:rsidRDefault="00594375">
    <w:pPr>
      <w:jc w:val="center"/>
      <w:rPr>
        <w:lang w:val="en-US"/>
      </w:rPr>
    </w:pPr>
    <w:r w:rsidRPr="00594375">
      <w:rPr>
        <w:highlight w:val="yellow"/>
        <w:lang w:val="en-US"/>
      </w:rPr>
      <w:t>[County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F9C"/>
    <w:multiLevelType w:val="multilevel"/>
    <w:tmpl w:val="097C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964959"/>
    <w:multiLevelType w:val="multilevel"/>
    <w:tmpl w:val="33B4E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A96107"/>
    <w:multiLevelType w:val="multilevel"/>
    <w:tmpl w:val="37066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6F2D06"/>
    <w:multiLevelType w:val="multilevel"/>
    <w:tmpl w:val="E8BA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8054238">
    <w:abstractNumId w:val="1"/>
  </w:num>
  <w:num w:numId="2" w16cid:durableId="1827623415">
    <w:abstractNumId w:val="3"/>
  </w:num>
  <w:num w:numId="3" w16cid:durableId="1214274588">
    <w:abstractNumId w:val="2"/>
  </w:num>
  <w:num w:numId="4" w16cid:durableId="194826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75"/>
    <w:rsid w:val="00001A13"/>
    <w:rsid w:val="000D59AF"/>
    <w:rsid w:val="000F6CCC"/>
    <w:rsid w:val="001A6529"/>
    <w:rsid w:val="002B2ADC"/>
    <w:rsid w:val="00306071"/>
    <w:rsid w:val="00315D11"/>
    <w:rsid w:val="005108C5"/>
    <w:rsid w:val="00594375"/>
    <w:rsid w:val="006A2A45"/>
    <w:rsid w:val="006A34A4"/>
    <w:rsid w:val="006E7868"/>
    <w:rsid w:val="006E7BD3"/>
    <w:rsid w:val="0070696F"/>
    <w:rsid w:val="007F3010"/>
    <w:rsid w:val="00991021"/>
    <w:rsid w:val="00AD35FA"/>
    <w:rsid w:val="00B745FB"/>
    <w:rsid w:val="00CA0289"/>
    <w:rsid w:val="00C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5DA88"/>
  <w15:chartTrackingRefBased/>
  <w15:docId w15:val="{D47D5C12-7E0D-CF40-A53F-4EA18CF7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7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75"/>
    <w:pPr>
      <w:tabs>
        <w:tab w:val="center" w:pos="4680"/>
        <w:tab w:val="right" w:pos="9360"/>
      </w:tabs>
      <w:spacing w:line="240" w:lineRule="auto"/>
    </w:pPr>
  </w:style>
  <w:style w:type="character" w:customStyle="1" w:styleId="HeaderChar">
    <w:name w:val="Header Char"/>
    <w:basedOn w:val="DefaultParagraphFont"/>
    <w:link w:val="Header"/>
    <w:uiPriority w:val="99"/>
    <w:rsid w:val="00594375"/>
    <w:rPr>
      <w:rFonts w:ascii="Arial" w:eastAsia="Arial" w:hAnsi="Arial" w:cs="Arial"/>
      <w:sz w:val="22"/>
      <w:szCs w:val="22"/>
      <w:lang w:val="en"/>
    </w:rPr>
  </w:style>
  <w:style w:type="paragraph" w:styleId="Footer">
    <w:name w:val="footer"/>
    <w:basedOn w:val="Normal"/>
    <w:link w:val="FooterChar"/>
    <w:uiPriority w:val="99"/>
    <w:unhideWhenUsed/>
    <w:rsid w:val="00594375"/>
    <w:pPr>
      <w:tabs>
        <w:tab w:val="center" w:pos="4680"/>
        <w:tab w:val="right" w:pos="9360"/>
      </w:tabs>
      <w:spacing w:line="240" w:lineRule="auto"/>
    </w:pPr>
  </w:style>
  <w:style w:type="character" w:customStyle="1" w:styleId="FooterChar">
    <w:name w:val="Footer Char"/>
    <w:basedOn w:val="DefaultParagraphFont"/>
    <w:link w:val="Footer"/>
    <w:uiPriority w:val="99"/>
    <w:rsid w:val="00594375"/>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ioid@jeffersoncountytn.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ttorneygeneral.gov/wp-content/uploads/2021/12/Exhibit-E-Final-Distributor-Settlement-Agreement-8-11-21.pdf" TargetMode="External"/><Relationship Id="rId12" Type="http://schemas.openxmlformats.org/officeDocument/2006/relationships/hyperlink" Target="mailto:opioid@jeffersoncountyt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ioid@jeffersoncountyt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torneygeneral.gov/wp-content/uploads/2021/12/Exhibit-E-Final-Distributor-Settlement-Agreement-8-11-21.pdf" TargetMode="External"/><Relationship Id="rId4" Type="http://schemas.openxmlformats.org/officeDocument/2006/relationships/webSettings" Target="webSettings.xml"/><Relationship Id="rId9" Type="http://schemas.openxmlformats.org/officeDocument/2006/relationships/hyperlink" Target="https://www.attorneygeneral.gov/wp-content/uploads/2021/12/Exhibit-E-Final-Distributor-Settlement-Agreement-8-11-2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Tourville, Jennifer Gale</dc:creator>
  <cp:keywords/>
  <dc:description/>
  <cp:lastModifiedBy>Tourville, Jennifer Gale</cp:lastModifiedBy>
  <cp:revision>2</cp:revision>
  <dcterms:created xsi:type="dcterms:W3CDTF">2023-08-21T19:31:00Z</dcterms:created>
  <dcterms:modified xsi:type="dcterms:W3CDTF">2023-08-21T20:10:00Z</dcterms:modified>
</cp:coreProperties>
</file>